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1A2A6C"/>
          <w:sz w:val="40"/>
        </w:rPr>
        <w:t>SHAQ LOGISTICS</w:t>
      </w:r>
    </w:p>
    <w:p>
      <w:pPr>
        <w:spacing w:after="80"/>
      </w:pPr>
      <w:r>
        <w:rPr>
          <w:b w:val="0"/>
          <w:color w:val="666666"/>
          <w:sz w:val="20"/>
        </w:rPr>
        <w:t>Smart Freight Rate Platform  |  FREIGHT QUOTE  |  No. SHAQ-TSN-BEY-LTK-260826</w:t>
      </w:r>
    </w:p>
    <w:p>
      <w:pPr>
        <w:spacing w:after="40"/>
      </w:pPr>
      <w:r>
        <w:rPr>
          <w:b w:val="0"/>
          <w:sz w:val="22"/>
        </w:rPr>
      </w:r>
    </w:p>
    <w:p>
      <w:pPr>
        <w:spacing w:after="40"/>
      </w:pPr>
      <w:r>
        <w:rPr>
          <w:color w:val="666666"/>
          <w:sz w:val="20"/>
        </w:rPr>
        <w:t xml:space="preserve">Quote Date:  </w:t>
      </w:r>
      <w:r>
        <w:rPr>
          <w:b/>
          <w:sz w:val="20"/>
        </w:rPr>
        <w:t>August 26, 2026</w:t>
      </w:r>
    </w:p>
    <w:p>
      <w:pPr>
        <w:spacing w:after="40"/>
      </w:pPr>
      <w:r>
        <w:rPr>
          <w:color w:val="666666"/>
          <w:sz w:val="20"/>
        </w:rPr>
        <w:t xml:space="preserve">Valid Until:  </w:t>
      </w:r>
      <w:r>
        <w:rPr>
          <w:b/>
          <w:sz w:val="20"/>
        </w:rPr>
        <w:t>September 13, 2026</w:t>
      </w:r>
    </w:p>
    <w:p>
      <w:pPr>
        <w:spacing w:after="40"/>
      </w:pPr>
      <w:r>
        <w:rPr>
          <w:color w:val="666666"/>
          <w:sz w:val="20"/>
        </w:rPr>
        <w:t xml:space="preserve">Issued By:  </w:t>
      </w:r>
      <w:r>
        <w:rPr>
          <w:b/>
          <w:sz w:val="20"/>
        </w:rPr>
        <w:t>Aaron - SHAQ Logistics | WhatsApp: +86 158 1850 5125</w:t>
      </w:r>
    </w:p>
    <w:p>
      <w:pPr>
        <w:spacing w:after="40"/>
      </w:pPr>
      <w:r>
        <w:rPr>
          <w:b w:val="0"/>
          <w:sz w:val="22"/>
        </w:rPr>
      </w:r>
    </w:p>
    <w:p>
      <w:pPr>
        <w:spacing w:after="80"/>
      </w:pPr>
      <w:r>
        <w:rPr>
          <w:b/>
          <w:color w:val="1A2A6C"/>
          <w:sz w:val="24"/>
        </w:rPr>
        <w:t>TIANJIN (TSN), CHINA  -&gt;  BEIRUT (LBBEY) &amp; LATTATIA (SYLTK)  |  CMA CGM  |  1 x 40HC &amp; 1 x 20GP</w:t>
      </w:r>
    </w:p>
    <w:p>
      <w:pPr>
        <w:spacing w:after="160"/>
      </w:pPr>
      <w:r>
        <w:rPr>
          <w:b/>
          <w:color w:val="C0392B"/>
          <w:sz w:val="20"/>
        </w:rPr>
        <w:t>All rates valid until September 13, 2026 - lock now to secure.</w:t>
      </w:r>
    </w:p>
    <w:p>
      <w:pPr>
        <w:spacing w:after="120"/>
      </w:pPr>
      <w:r>
        <w:rPr>
          <w:b/>
          <w:color w:val="1A2A6C"/>
          <w:sz w:val="24"/>
        </w:rPr>
        <w:t>OCEAN FREIGHT RATES (USD per Container)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rPr>
                <w:b/>
                <w:sz w:val="18"/>
              </w:rPr>
              <w:t>#</w:t>
            </w:r>
          </w:p>
        </w:tc>
        <w:tc>
          <w:tcPr>
            <w:tcW w:type="dxa" w:w="1080"/>
          </w:tcPr>
          <w:p>
            <w:r>
              <w:rPr>
                <w:b/>
                <w:sz w:val="18"/>
              </w:rPr>
              <w:t>Destination</w:t>
            </w:r>
          </w:p>
        </w:tc>
        <w:tc>
          <w:tcPr>
            <w:tcW w:type="dxa" w:w="1080"/>
          </w:tcPr>
          <w:p>
            <w:r>
              <w:rPr>
                <w:b/>
                <w:sz w:val="18"/>
              </w:rPr>
              <w:t>Port Code</w:t>
            </w:r>
          </w:p>
        </w:tc>
        <w:tc>
          <w:tcPr>
            <w:tcW w:type="dxa" w:w="1080"/>
          </w:tcPr>
          <w:p>
            <w:r>
              <w:rPr>
                <w:b/>
                <w:sz w:val="18"/>
              </w:rPr>
              <w:t>Container</w:t>
            </w:r>
          </w:p>
        </w:tc>
        <w:tc>
          <w:tcPr>
            <w:tcW w:type="dxa" w:w="1080"/>
          </w:tcPr>
          <w:p>
            <w:r>
              <w:rPr>
                <w:b/>
                <w:sz w:val="18"/>
              </w:rPr>
              <w:t>Transit</w:t>
            </w:r>
          </w:p>
        </w:tc>
        <w:tc>
          <w:tcPr>
            <w:tcW w:type="dxa" w:w="1080"/>
          </w:tcPr>
          <w:p>
            <w:r>
              <w:rPr>
                <w:b/>
                <w:sz w:val="18"/>
              </w:rPr>
              <w:t>OF (USD)</w:t>
            </w:r>
          </w:p>
        </w:tc>
        <w:tc>
          <w:tcPr>
            <w:tcW w:type="dxa" w:w="1080"/>
          </w:tcPr>
          <w:p>
            <w:r>
              <w:rPr>
                <w:b/>
                <w:sz w:val="18"/>
              </w:rPr>
              <w:t>Telex (USD)</w:t>
            </w:r>
          </w:p>
        </w:tc>
        <w:tc>
          <w:tcPr>
            <w:tcW w:type="dxa" w:w="1080"/>
          </w:tcPr>
          <w:p>
            <w:r>
              <w:rPr>
                <w:b/>
                <w:sz w:val="18"/>
              </w:rPr>
              <w:t>Total (USD)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Beirut - Lebanon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LBBEY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1 x 40HC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48 Days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5,500.00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80.00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5,580.00</w:t>
            </w:r>
          </w:p>
        </w:tc>
      </w:tr>
      <w:tr>
        <w:tc>
          <w:tcPr>
            <w:tcW w:type="dxa" w:w="108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Lattakia - Syria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SYLTK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1 x 20GP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56 Days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5,050.00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80.00</w:t>
            </w:r>
          </w:p>
        </w:tc>
        <w:tc>
          <w:tcPr>
            <w:tcW w:type="dxa" w:w="1080"/>
          </w:tcPr>
          <w:p>
            <w:r>
              <w:rPr>
                <w:sz w:val="18"/>
              </w:rPr>
              <w:t>5,130.00</w:t>
            </w:r>
          </w:p>
        </w:tc>
      </w:tr>
    </w:tbl>
    <w:p>
      <w:pPr>
        <w:spacing w:after="40"/>
      </w:pPr>
      <w:r>
        <w:rPr>
          <w:b w:val="0"/>
          <w:sz w:val="22"/>
        </w:rPr>
      </w:r>
    </w:p>
    <w:p>
      <w:pPr>
        <w:spacing w:after="80"/>
      </w:pPr>
      <w:r>
        <w:rPr>
          <w:b/>
          <w:color w:val="1A2A6C"/>
          <w:sz w:val="24"/>
        </w:rPr>
        <w:t>SHIPMENT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Service Type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Ocean Freight (FCL)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Carrier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CMA CGM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Origin Port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Tianjin, China (CNTSN)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Destination Ports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Beirut, Lebanon (LBBEY) &amp; Lattakia, Syria (SYLTK)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Container Types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1 x 40HC (Beirut) &amp; 1 x 20GP (Lattakia)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Telex Release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USD 80 / B/L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Free Time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14 Days (both destinations)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Transit Time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48 days (Beirut) / 56 days (Lattakia)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Trade Term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FOB (Lattakia route)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Validity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September 13, 2026</w:t>
            </w:r>
          </w:p>
        </w:tc>
      </w:tr>
    </w:tbl>
    <w:p>
      <w:pPr>
        <w:spacing w:after="40"/>
      </w:pPr>
      <w:r>
        <w:rPr>
          <w:b w:val="0"/>
          <w:sz w:val="22"/>
        </w:rPr>
      </w:r>
    </w:p>
    <w:p>
      <w:pPr>
        <w:spacing w:after="80"/>
      </w:pPr>
      <w:r>
        <w:rPr>
          <w:b/>
          <w:color w:val="1A2A6C"/>
          <w:sz w:val="24"/>
        </w:rPr>
        <w:t>TERMS &amp; REMARKS</w:t>
      </w:r>
    </w:p>
    <w:p>
      <w:pPr>
        <w:pStyle w:val="ListBullet"/>
      </w:pPr>
      <w:r>
        <w:rPr>
          <w:sz w:val="18"/>
        </w:rPr>
        <w:t>Rates are per container, from Tianjin, in USD.</w:t>
      </w:r>
    </w:p>
    <w:p>
      <w:pPr>
        <w:pStyle w:val="ListBullet"/>
      </w:pPr>
      <w:r>
        <w:rPr>
          <w:sz w:val="18"/>
        </w:rPr>
        <w:t>Telex release fee: USD 80 per B/L.</w:t>
      </w:r>
    </w:p>
    <w:p>
      <w:pPr>
        <w:pStyle w:val="ListBullet"/>
      </w:pPr>
      <w:r>
        <w:rPr>
          <w:sz w:val="18"/>
        </w:rPr>
        <w:t>Free time: 14 days at destination for both routes.</w:t>
      </w:r>
    </w:p>
    <w:p>
      <w:pPr>
        <w:pStyle w:val="ListBullet"/>
      </w:pPr>
      <w:r>
        <w:rPr>
          <w:sz w:val="18"/>
        </w:rPr>
        <w:t>Lattakia route quoted on FOB basis; trade term for Beirut route to be confirmed.</w:t>
      </w:r>
    </w:p>
    <w:p>
      <w:pPr>
        <w:pStyle w:val="ListBullet"/>
      </w:pPr>
      <w:r>
        <w:rPr>
          <w:sz w:val="18"/>
        </w:rPr>
        <w:t>Freight rates are subject to space availability and carrier schedule at time of booking.</w:t>
      </w:r>
    </w:p>
    <w:p>
      <w:pPr>
        <w:pStyle w:val="ListBullet"/>
      </w:pPr>
      <w:r>
        <w:rPr>
          <w:sz w:val="18"/>
        </w:rPr>
        <w:t>Import duties, taxes, and destination charges are not included.</w:t>
      </w:r>
    </w:p>
    <w:p>
      <w:pPr>
        <w:pStyle w:val="ListBullet"/>
      </w:pPr>
      <w:r>
        <w:rPr>
          <w:sz w:val="18"/>
        </w:rPr>
        <w:t>Transit times are estimates and may vary with carrier schedules and routing.</w:t>
      </w:r>
    </w:p>
    <w:p>
      <w:pPr>
        <w:spacing w:after="40"/>
      </w:pPr>
      <w:r>
        <w:rPr>
          <w:b w:val="0"/>
          <w:sz w:val="22"/>
        </w:rPr>
      </w:r>
    </w:p>
    <w:p>
      <w:pPr>
        <w:spacing w:after="80"/>
      </w:pPr>
      <w:r>
        <w:rPr>
          <w:b/>
          <w:color w:val="0F7A8D"/>
          <w:sz w:val="20"/>
        </w:rPr>
        <w:t>Lock This Rate (48h hold) or WhatsApp Aaron: +86 158 1850 5125</w:t>
      </w:r>
    </w:p>
    <w:p>
      <w:pPr>
        <w:spacing w:after="80"/>
      </w:pPr>
      <w:r>
        <w:rPr>
          <w:b w:val="0"/>
          <w:color w:val="666666"/>
          <w:sz w:val="16"/>
        </w:rPr>
        <w:t>SHAQ Logistics - Room 3702, Long Park Chong Chin Building, No. 2010 Bao'an South Road, Luohu District, Shenzhen, China</w:t>
      </w:r>
    </w:p>
    <w:p>
      <w:pPr>
        <w:spacing w:after="80"/>
      </w:pPr>
      <w:r>
        <w:rPr>
          <w:b w:val="0"/>
          <w:color w:val="666666"/>
          <w:sz w:val="16"/>
        </w:rPr>
        <w:t>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