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rPr>
          <w:color w:val="0F7A8D"/>
          <w:sz w:val="20"/>
        </w:rPr>
        <w:t xml:space="preserve">  Smart Freight Rate Platform</w:t>
      </w:r>
    </w:p>
    <w:p>
      <w:r>
        <w:rPr>
          <w:b/>
          <w:color w:val="1A2A6C"/>
          <w:sz w:val="36"/>
        </w:rPr>
        <w:t>FREIGHT QUOTE</w:t>
      </w:r>
    </w:p>
    <w:p>
      <w:r>
        <w:rPr>
          <w:color w:val="555555"/>
          <w:sz w:val="22"/>
        </w:rPr>
        <w:t>No. SHAQ-NGB-NSA-260918</w:t>
      </w:r>
    </w:p>
    <w:p>
      <w:r>
        <w:rPr>
          <w:b/>
          <w:color w:val="999999"/>
          <w:sz w:val="20"/>
        </w:rPr>
        <w:t xml:space="preserve">Quote Date: </w:t>
      </w:r>
      <w:r>
        <w:rPr>
          <w:sz w:val="22"/>
        </w:rPr>
        <w:t>September 18, 2026</w:t>
      </w:r>
    </w:p>
    <w:p>
      <w:r>
        <w:rPr>
          <w:b/>
          <w:color w:val="999999"/>
          <w:sz w:val="20"/>
        </w:rPr>
        <w:t xml:space="preserve">Valid Until: </w:t>
      </w:r>
      <w:r>
        <w:rPr>
          <w:sz w:val="22"/>
        </w:rPr>
        <w:t>September 26, 2026</w:t>
      </w:r>
    </w:p>
    <w:p>
      <w:r>
        <w:rPr>
          <w:b/>
          <w:color w:val="999999"/>
          <w:sz w:val="20"/>
        </w:rPr>
        <w:t xml:space="preserve">Issued By: </w:t>
      </w:r>
      <w:r>
        <w:rPr>
          <w:sz w:val="22"/>
        </w:rPr>
        <w:t>Aaron — SHAQ Logistics | WhatsApp: +86 158 1850 5125</w:t>
      </w:r>
    </w:p>
    <w:p>
      <w:r>
        <w:rPr>
          <w:b/>
        </w:rPr>
        <w:t>NGB  Ningbo, China  →  NSA  Nhava Sheva, India  →  MSC  (20' / 40HQ)</w:t>
      </w:r>
    </w:p>
    <w:p>
      <w:r>
        <w:rPr>
          <w:color w:val="7A5C00"/>
          <w:sz w:val="22"/>
        </w:rPr>
        <w:t>All rates valid until September 26, 2026 — lock now to secure.</w:t>
      </w:r>
    </w:p>
    <w:p>
      <w:pPr>
        <w:pStyle w:val="Heading2"/>
      </w:pPr>
      <w:r>
        <w:t>Ocean Freight Rates — Ningbo to Nhava Sheva (USD per Container)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#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Container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Transit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Ocean Freight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Telex / Term / Total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 x 20' (20GP)</w:t>
            </w:r>
          </w:p>
        </w:tc>
        <w:tc>
          <w:tcPr>
            <w:tcW w:type="dxa" w:w="1728"/>
          </w:tcPr>
          <w:p>
            <w:r>
              <w:t>18 Days</w:t>
            </w:r>
          </w:p>
        </w:tc>
        <w:tc>
          <w:tcPr>
            <w:tcW w:type="dxa" w:w="1728"/>
          </w:tcPr>
          <w:p>
            <w:r>
              <w:t>4,600.00</w:t>
            </w:r>
          </w:p>
        </w:tc>
        <w:tc>
          <w:tcPr>
            <w:tcW w:type="dxa" w:w="1728"/>
          </w:tcPr>
          <w:p>
            <w:r>
              <w:t>Telex 80.00 / FOB / 4,680.00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 x 40HQ (40HC)</w:t>
            </w:r>
          </w:p>
        </w:tc>
        <w:tc>
          <w:tcPr>
            <w:tcW w:type="dxa" w:w="1728"/>
          </w:tcPr>
          <w:p>
            <w:r>
              <w:t>18 Days</w:t>
            </w:r>
          </w:p>
        </w:tc>
        <w:tc>
          <w:tcPr>
            <w:tcW w:type="dxa" w:w="1728"/>
          </w:tcPr>
          <w:p>
            <w:r>
              <w:t>4,800.00</w:t>
            </w:r>
          </w:p>
        </w:tc>
        <w:tc>
          <w:tcPr>
            <w:tcW w:type="dxa" w:w="1728"/>
          </w:tcPr>
          <w:p>
            <w:r>
              <w:t>Telex 80.00 / FOB / 4,880.00</w:t>
            </w:r>
          </w:p>
        </w:tc>
      </w:tr>
    </w:tbl>
    <w:p>
      <w:r>
        <w:rPr>
          <w:color w:val="777777"/>
          <w:sz w:val="18"/>
        </w:rPr>
        <w:t>Rates are quoted per 1 x container, in USD. Telex release (USD 80) is charged per B/L — once per shipment, not per container. Each row is an independent container option; totals are not cumulative.</w:t>
      </w:r>
    </w:p>
    <w:p>
      <w:pPr>
        <w:pStyle w:val="Heading2"/>
      </w:pPr>
      <w: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color w:val="888888"/>
              </w:rP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Carrier</w:t>
            </w:r>
          </w:p>
        </w:tc>
        <w:tc>
          <w:tcPr>
            <w:tcW w:type="dxa" w:w="4320"/>
          </w:tcPr>
          <w:p>
            <w:r>
              <w:t>MSC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Origin Port</w:t>
            </w:r>
          </w:p>
        </w:tc>
        <w:tc>
          <w:tcPr>
            <w:tcW w:type="dxa" w:w="4320"/>
          </w:tcPr>
          <w:p>
            <w:r>
              <w:t>Ningbo, China (CNNGB)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Destination Port</w:t>
            </w:r>
          </w:p>
        </w:tc>
        <w:tc>
          <w:tcPr>
            <w:tcW w:type="dxa" w:w="4320"/>
          </w:tcPr>
          <w:p>
            <w:r>
              <w:t>Nhava Sheva, India (INNSA)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Container Type</w:t>
            </w:r>
          </w:p>
        </w:tc>
        <w:tc>
          <w:tcPr>
            <w:tcW w:type="dxa" w:w="4320"/>
          </w:tcPr>
          <w:p>
            <w:r>
              <w:t>20' (20GP) / 40HQ (40HC)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Telex Release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Transit Time</w:t>
            </w:r>
          </w:p>
        </w:tc>
        <w:tc>
          <w:tcPr>
            <w:tcW w:type="dxa" w:w="4320"/>
          </w:tcPr>
          <w:p>
            <w:r>
              <w:t>18 Days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Term</w:t>
            </w:r>
          </w:p>
        </w:tc>
        <w:tc>
          <w:tcPr>
            <w:tcW w:type="dxa" w:w="4320"/>
          </w:tcPr>
          <w:p>
            <w:r>
              <w:t>FOB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Validity</w:t>
            </w:r>
          </w:p>
        </w:tc>
        <w:tc>
          <w:tcPr>
            <w:tcW w:type="dxa" w:w="4320"/>
          </w:tcPr>
          <w:p>
            <w:r>
              <w:t>September 26, 2026</w:t>
            </w:r>
          </w:p>
        </w:tc>
      </w:tr>
    </w:tbl>
    <w:p>
      <w:pPr>
        <w:pStyle w:val="Heading2"/>
      </w:pPr>
      <w:r>
        <w:t>Terms &amp; Remarks</w:t>
      </w:r>
    </w:p>
    <w:p>
      <w:pPr>
        <w:pStyle w:val="ListBullet"/>
      </w:pPr>
      <w:r>
        <w:t>Ocean freight rate is USD 4,600 per 20' container and USD 4,800 per 40HQ, from Ningbo in USD.</w:t>
      </w:r>
    </w:p>
    <w:p>
      <w:pPr>
        <w:pStyle w:val="ListBullet"/>
      </w:pPr>
      <w:r>
        <w:t>Telex release fee: USD 80 per B/L (per shipment, not per container).</w:t>
      </w:r>
    </w:p>
    <w:p>
      <w:pPr>
        <w:pStyle w:val="ListBullet"/>
      </w:pPr>
      <w:r>
        <w:t>Free time: 14 days at destination.</w:t>
      </w:r>
    </w:p>
    <w:p>
      <w:pPr>
        <w:pStyle w:val="ListBullet"/>
      </w:pPr>
      <w:r>
        <w:t>Transit time: 18 days — estimates may vary with carrier schedule and routing.</w:t>
      </w:r>
    </w:p>
    <w:p>
      <w:pPr>
        <w:pStyle w:val="ListBullet"/>
      </w:pPr>
      <w:r>
        <w:t>Term: FOB — shipper is responsible for origin inland and loading.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destination charges are not included.</w:t>
      </w:r>
    </w:p>
    <w:p>
      <w:pPr>
        <w:pStyle w:val="ListBullet"/>
      </w:pPr>
      <w:r>
        <w:t>All charges are quoted in USD.</w:t>
      </w:r>
    </w:p>
    <w:p>
      <w:pPr>
        <w:jc w:val="center"/>
      </w:pPr>
      <w:r>
        <w:rPr>
          <w:color w:val="888888"/>
          <w:sz w:val="18"/>
        </w:rPr>
        <w:t>SHAQ Logistics — Room 3702, Long Park Chong Chin Building, No. 2010 Bao'an South Road, Luohu District, Shenzhen, China</w:t>
        <w:br/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