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777777"/>
          <w:sz w:val="16"/>
        </w:rPr>
        <w:t>SMART FREIGHT RATE PLATFORM</w:t>
      </w:r>
    </w:p>
    <w:p/>
    <w:p>
      <w:pPr>
        <w:jc w:val="right"/>
      </w:pPr>
      <w:r>
        <w:rPr>
          <w:b/>
          <w:color w:val="1A2A6C"/>
          <w:sz w:val="32"/>
        </w:rPr>
        <w:t>FREIGHT QUOTE</w:t>
      </w:r>
    </w:p>
    <w:p>
      <w:pPr>
        <w:jc w:val="right"/>
      </w:pPr>
      <w:r>
        <w:rPr>
          <w:sz w:val="20"/>
        </w:rPr>
        <w:t>No. SHAQ-NGB-GLF-260910</w:t>
      </w:r>
    </w:p>
    <w:p>
      <w:r>
        <w:rPr>
          <w:b/>
          <w:sz w:val="20"/>
        </w:rPr>
        <w:t xml:space="preserve">Quote Date: </w:t>
      </w:r>
      <w:r>
        <w:rPr>
          <w:sz w:val="20"/>
        </w:rPr>
        <w:t>September 10, 2026</w:t>
      </w:r>
    </w:p>
    <w:p>
      <w:r>
        <w:rPr>
          <w:b/>
          <w:sz w:val="20"/>
        </w:rPr>
        <w:t xml:space="preserve">Valid Until: </w:t>
      </w:r>
      <w:r>
        <w:rPr>
          <w:sz w:val="20"/>
        </w:rPr>
        <w:t>September 19, 2026</w:t>
      </w:r>
    </w:p>
    <w:p>
      <w:r>
        <w:rPr>
          <w:b/>
          <w:sz w:val="20"/>
        </w:rPr>
        <w:t xml:space="preserve">Issued By: </w:t>
      </w:r>
      <w:r>
        <w:rPr>
          <w:sz w:val="20"/>
        </w:rPr>
        <w:t>Aaron - SHAQ Logistics, WhatsApp: +86 158 1850 5125</w:t>
      </w:r>
    </w:p>
    <w:p/>
    <w:p>
      <w:pPr>
        <w:jc w:val="center"/>
      </w:pPr>
      <w:r>
        <w:rPr>
          <w:b/>
          <w:color w:val="1A2A6C"/>
          <w:sz w:val="22"/>
        </w:rPr>
        <w:t>CNNGB Ningbo, China  -&gt;  AEJEA Jebel Ali, UAE / OMSOH Sohar, Oman  -&gt;  2 Lanes, LCL per CBM</w:t>
      </w:r>
    </w:p>
    <w:p/>
    <w:p>
      <w:r>
        <w:rPr>
          <w:b/>
          <w:color w:val="1A2A6C"/>
          <w:sz w:val="22"/>
        </w:rPr>
        <w:t>OCEAN FREIGHT RATES - LCL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1461"/>
          </w:tcPr>
          <w:p>
            <w:r>
              <w:rPr>
                <w:b/>
                <w:sz w:val="17"/>
              </w:rPr>
              <w:t>#</w:t>
            </w:r>
          </w:p>
        </w:tc>
        <w:tc>
          <w:tcPr>
            <w:tcW w:type="dxa" w:w="1461"/>
          </w:tcPr>
          <w:p>
            <w:r>
              <w:rPr>
                <w:b/>
                <w:sz w:val="17"/>
              </w:rPr>
              <w:t>Origin (POL)</w:t>
            </w:r>
          </w:p>
        </w:tc>
        <w:tc>
          <w:tcPr>
            <w:tcW w:type="dxa" w:w="1461"/>
          </w:tcPr>
          <w:p>
            <w:r>
              <w:rPr>
                <w:b/>
                <w:sz w:val="17"/>
              </w:rPr>
              <w:t>Destination (POD)</w:t>
            </w:r>
          </w:p>
        </w:tc>
        <w:tc>
          <w:tcPr>
            <w:tcW w:type="dxa" w:w="1461"/>
          </w:tcPr>
          <w:p>
            <w:r>
              <w:rPr>
                <w:b/>
                <w:sz w:val="17"/>
              </w:rPr>
              <w:t>Port Code</w:t>
            </w:r>
          </w:p>
        </w:tc>
        <w:tc>
          <w:tcPr>
            <w:tcW w:type="dxa" w:w="1461"/>
          </w:tcPr>
          <w:p>
            <w:r>
              <w:rPr>
                <w:b/>
                <w:sz w:val="17"/>
              </w:rPr>
              <w:t>Carrier</w:t>
            </w:r>
          </w:p>
        </w:tc>
        <w:tc>
          <w:tcPr>
            <w:tcW w:type="dxa" w:w="1461"/>
          </w:tcPr>
          <w:p>
            <w:r>
              <w:rPr>
                <w:b/>
                <w:sz w:val="17"/>
              </w:rPr>
              <w:t>Transit</w:t>
            </w:r>
          </w:p>
        </w:tc>
        <w:tc>
          <w:tcPr>
            <w:tcW w:type="dxa" w:w="1461"/>
          </w:tcPr>
          <w:p>
            <w:r>
              <w:rPr>
                <w:b/>
                <w:sz w:val="17"/>
              </w:rPr>
              <w:t>Ocean Freight (USD/CBM)</w:t>
            </w:r>
          </w:p>
        </w:tc>
      </w:tr>
      <w:tr>
        <w:tc>
          <w:tcPr>
            <w:tcW w:type="dxa" w:w="1461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Ningbo, China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Jebel Ali, UAE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CNNGB -&gt; AEJEA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To be confirmed at booking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33 Days</w:t>
            </w:r>
          </w:p>
        </w:tc>
        <w:tc>
          <w:tcPr>
            <w:tcW w:type="dxa" w:w="1461"/>
          </w:tcPr>
          <w:p>
            <w:r>
              <w:rPr>
                <w:b/>
                <w:color w:val="C0392B"/>
                <w:sz w:val="17"/>
              </w:rPr>
              <w:t>USD 5.00</w:t>
            </w:r>
          </w:p>
        </w:tc>
      </w:tr>
      <w:tr>
        <w:tc>
          <w:tcPr>
            <w:tcW w:type="dxa" w:w="1461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Ningbo, China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Sohar, Oman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CNNGB -&gt; OMSOH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To be confirmed at booking</w:t>
            </w:r>
          </w:p>
        </w:tc>
        <w:tc>
          <w:tcPr>
            <w:tcW w:type="dxa" w:w="1461"/>
          </w:tcPr>
          <w:p>
            <w:r>
              <w:rPr>
                <w:sz w:val="17"/>
              </w:rPr>
              <w:t>35 Days</w:t>
            </w:r>
          </w:p>
        </w:tc>
        <w:tc>
          <w:tcPr>
            <w:tcW w:type="dxa" w:w="1461"/>
          </w:tcPr>
          <w:p>
            <w:r>
              <w:rPr>
                <w:b/>
                <w:color w:val="C0392B"/>
                <w:sz w:val="17"/>
              </w:rPr>
              <w:t>USD 60.00</w:t>
            </w:r>
          </w:p>
        </w:tc>
      </w:tr>
    </w:tbl>
    <w:p>
      <w:r>
        <w:rPr>
          <w:color w:val="888888"/>
          <w:sz w:val="16"/>
        </w:rPr>
        <w:t>Rates are quoted per cubic metre (CBM), in USD, on an LCL consolidation basis. Each line is an independent lane - rates are not cumulative. Total ocean freight = rate per CBM x actual chargeable volume; advise your CBM and we will confirm the shipment total.</w:t>
      </w:r>
    </w:p>
    <w:p/>
    <w:p>
      <w:pPr>
        <w:jc w:val="center"/>
      </w:pPr>
      <w:r>
        <w:rPr>
          <w:b/>
          <w:color w:val="7A5C00"/>
          <w:sz w:val="20"/>
        </w:rPr>
        <w:t>This rate is valid until September 19, 2026 - lock now to secure.</w:t>
      </w:r>
    </w:p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Service Type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Ocean Freight (LCL Consolidation)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Origin Port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Ningbo, China (CNNGB)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Destination Ports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Jebel Ali, United Arab Emirates (AEJEA) / Sohar, Oman (OMSOH)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Carrier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To be confirmed at booking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Rate Basis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Per CBM, minimum charge applies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Transit Time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Approx. 33 Days (Jebel Ali) / Approx. 35 Days (Sohar)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Currency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Validity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September 19, 2026</w:t>
            </w:r>
          </w:p>
        </w:tc>
      </w:tr>
    </w:tbl>
    <w:p/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8"/>
        </w:rPr>
        <w:t>Ocean freight Ningbo -&gt; Jebel Ali: USD 5.00 per CBM, transit time approx. 33 days.</w:t>
      </w:r>
    </w:p>
    <w:p>
      <w:pPr>
        <w:pStyle w:val="ListBullet"/>
      </w:pPr>
      <w:r>
        <w:rPr>
          <w:sz w:val="18"/>
        </w:rPr>
        <w:t>Ocean freight Ningbo -&gt; Sohar: USD 60.00 per CBM, transit time approx. 35 days.</w:t>
      </w:r>
    </w:p>
    <w:p>
      <w:pPr>
        <w:pStyle w:val="ListBullet"/>
      </w:pPr>
      <w:r>
        <w:rPr>
          <w:sz w:val="18"/>
        </w:rPr>
        <w:t>Both lanes are quoted independently - the two rates are not combined or cumulative.</w:t>
      </w:r>
    </w:p>
    <w:p>
      <w:pPr>
        <w:pStyle w:val="ListBullet"/>
      </w:pPr>
      <w:r>
        <w:rPr>
          <w:sz w:val="18"/>
        </w:rPr>
        <w:t>LCL minimum charge and any weight/measurement ratio surcharge follow the consolidator tariff at time of booking.</w:t>
      </w:r>
    </w:p>
    <w:p>
      <w:pPr>
        <w:pStyle w:val="ListBullet"/>
      </w:pPr>
      <w:r>
        <w:rPr>
          <w:sz w:val="18"/>
        </w:rPr>
        <w:t>Origin charges (CFS handling, documentation, customs clearance) are quoted separately upon confirmation of cargo details.</w:t>
      </w:r>
    </w:p>
    <w:p>
      <w:pPr>
        <w:pStyle w:val="ListBullet"/>
      </w:pPr>
      <w:r>
        <w:rPr>
          <w:sz w:val="18"/>
        </w:rPr>
        <w:t>Destination charges at Jebel Ali and Sohar are quoted separately by the destination agent.</w:t>
      </w:r>
    </w:p>
    <w:p>
      <w:pPr>
        <w:pStyle w:val="ListBullet"/>
      </w:pPr>
      <w:r>
        <w:rPr>
          <w:sz w:val="18"/>
        </w:rPr>
        <w:t>Transit times are estimates and may vary with routing and consolidation schedule.</w:t>
      </w:r>
    </w:p>
    <w:p>
      <w:pPr>
        <w:pStyle w:val="ListBullet"/>
      </w:pPr>
      <w:r>
        <w:rPr>
          <w:sz w:val="18"/>
        </w:rPr>
        <w:t>Rates are subject to space availability and carrier schedule at time of booking.</w:t>
      </w:r>
    </w:p>
    <w:p>
      <w:pPr>
        <w:pStyle w:val="ListBullet"/>
      </w:pPr>
      <w:r>
        <w:rPr>
          <w:sz w:val="18"/>
        </w:rPr>
        <w:t>Import duties, taxes and customs clearance charges at destination, if any, are not included.</w:t>
      </w:r>
    </w:p>
    <w:p/>
    <w:p>
      <w:pPr>
        <w:jc w:val="center"/>
      </w:pPr>
      <w:r>
        <w:rPr>
          <w:b/>
          <w:color w:val="C0392B"/>
          <w:sz w:val="22"/>
        </w:rPr>
        <w:t>Lock This Rate - WhatsApp Aaron: +86 158 1850 5125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